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D4" w:rsidRDefault="00E17411" w:rsidP="00E17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C65D4" w:rsidRPr="009C65D4">
        <w:rPr>
          <w:b/>
          <w:bCs/>
          <w:sz w:val="26"/>
          <w:szCs w:val="26"/>
          <w:u w:val="single"/>
        </w:rPr>
        <w:t>Регистрация контейнерной</w:t>
      </w:r>
      <w:r w:rsidR="009C65D4">
        <w:rPr>
          <w:sz w:val="26"/>
          <w:szCs w:val="26"/>
        </w:rPr>
        <w:t xml:space="preserve"> площадки осуществляется н</w:t>
      </w:r>
      <w:r>
        <w:rPr>
          <w:sz w:val="26"/>
          <w:szCs w:val="26"/>
        </w:rPr>
        <w:t>а основании п</w:t>
      </w:r>
      <w:r w:rsidRPr="007E17B9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7E17B9">
        <w:rPr>
          <w:sz w:val="26"/>
          <w:szCs w:val="26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</w:t>
      </w:r>
      <w:r w:rsidR="009C65D4">
        <w:rPr>
          <w:sz w:val="26"/>
          <w:szCs w:val="26"/>
        </w:rPr>
        <w:t>, в частности:</w:t>
      </w:r>
      <w:r>
        <w:rPr>
          <w:sz w:val="26"/>
          <w:szCs w:val="26"/>
        </w:rPr>
        <w:t xml:space="preserve"> </w:t>
      </w:r>
    </w:p>
    <w:p w:rsidR="00E17411" w:rsidRDefault="009C65D4" w:rsidP="00E17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7411" w:rsidRPr="009C65D4">
        <w:rPr>
          <w:b/>
          <w:bCs/>
          <w:sz w:val="26"/>
          <w:szCs w:val="26"/>
        </w:rPr>
        <w:t>п.4</w:t>
      </w:r>
      <w:r w:rsidR="00E17411">
        <w:rPr>
          <w:sz w:val="26"/>
          <w:szCs w:val="26"/>
        </w:rPr>
        <w:t xml:space="preserve"> «</w:t>
      </w:r>
      <w:r w:rsidR="00E17411" w:rsidRPr="007E17B9">
        <w:rPr>
          <w:sz w:val="26"/>
          <w:szCs w:val="26"/>
        </w:rPr>
        <w:t xml:space="preserve">В случае если в соответствии с законодательством Российской Федерации </w:t>
      </w:r>
      <w:r w:rsidR="00E17411" w:rsidRPr="00FC7BFF">
        <w:rPr>
          <w:b/>
          <w:bCs/>
          <w:sz w:val="26"/>
          <w:szCs w:val="26"/>
        </w:rPr>
        <w:t>обязанность по созданию места (площадки)</w:t>
      </w:r>
      <w:r w:rsidR="00E17411" w:rsidRPr="007E17B9">
        <w:rPr>
          <w:sz w:val="26"/>
          <w:szCs w:val="26"/>
        </w:rPr>
        <w:t xml:space="preserve"> накопления твердых коммунальных отходов </w:t>
      </w:r>
      <w:r w:rsidR="00E17411" w:rsidRPr="00FC7BFF">
        <w:rPr>
          <w:b/>
          <w:bCs/>
          <w:sz w:val="26"/>
          <w:szCs w:val="26"/>
        </w:rPr>
        <w:t>лежит на других лицах</w:t>
      </w:r>
      <w:r w:rsidR="00E17411" w:rsidRPr="007E17B9">
        <w:rPr>
          <w:sz w:val="26"/>
          <w:szCs w:val="26"/>
        </w:rPr>
        <w:t xml:space="preserve">, такие </w:t>
      </w:r>
      <w:r w:rsidR="00E17411" w:rsidRPr="00FC7BFF">
        <w:rPr>
          <w:b/>
          <w:bCs/>
          <w:sz w:val="26"/>
          <w:szCs w:val="26"/>
        </w:rPr>
        <w:t>лица согласовывают создание места (площадки) накопления твердых коммунальных отходов с органом местного самоуправления</w:t>
      </w:r>
      <w:r w:rsidR="00E17411" w:rsidRPr="007E17B9">
        <w:rPr>
          <w:sz w:val="26"/>
          <w:szCs w:val="26"/>
        </w:rPr>
        <w:t xml:space="preserve">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</w:t>
      </w:r>
      <w:r w:rsidR="00E17411">
        <w:rPr>
          <w:sz w:val="26"/>
          <w:szCs w:val="26"/>
        </w:rPr>
        <w:t>.»</w:t>
      </w:r>
    </w:p>
    <w:p w:rsidR="00E17411" w:rsidRDefault="009C65D4" w:rsidP="00E17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7411" w:rsidRPr="009C65D4">
        <w:rPr>
          <w:b/>
          <w:bCs/>
          <w:sz w:val="26"/>
          <w:szCs w:val="26"/>
        </w:rPr>
        <w:t>п.21</w:t>
      </w:r>
      <w:r w:rsidR="00E17411">
        <w:rPr>
          <w:sz w:val="26"/>
          <w:szCs w:val="26"/>
        </w:rPr>
        <w:t xml:space="preserve"> «</w:t>
      </w:r>
      <w:r w:rsidR="00E17411" w:rsidRPr="007E17B9">
        <w:rPr>
          <w:sz w:val="26"/>
          <w:szCs w:val="26"/>
        </w:rPr>
        <w:t xml:space="preserve">В случае если </w:t>
      </w:r>
      <w:r w:rsidR="00E17411" w:rsidRPr="007E17B9">
        <w:rPr>
          <w:b/>
          <w:bCs/>
          <w:sz w:val="26"/>
          <w:szCs w:val="26"/>
        </w:rPr>
        <w:t>место (площадка)</w:t>
      </w:r>
      <w:r w:rsidR="00E17411" w:rsidRPr="007E17B9">
        <w:rPr>
          <w:sz w:val="26"/>
          <w:szCs w:val="26"/>
        </w:rPr>
        <w:t xml:space="preserve"> накопления твердых коммунальных отходов </w:t>
      </w:r>
      <w:r w:rsidR="00E17411" w:rsidRPr="007E17B9">
        <w:rPr>
          <w:b/>
          <w:bCs/>
          <w:sz w:val="26"/>
          <w:szCs w:val="26"/>
        </w:rPr>
        <w:t>создано заявителем</w:t>
      </w:r>
      <w:r w:rsidR="00E17411" w:rsidRPr="007E17B9">
        <w:rPr>
          <w:sz w:val="26"/>
          <w:szCs w:val="26"/>
        </w:rPr>
        <w:t xml:space="preserve">, </w:t>
      </w:r>
      <w:r w:rsidR="00E17411" w:rsidRPr="007E17B9">
        <w:rPr>
          <w:b/>
          <w:bCs/>
          <w:sz w:val="26"/>
          <w:szCs w:val="26"/>
        </w:rPr>
        <w:t>он обязан</w:t>
      </w:r>
      <w:r w:rsidR="00E17411" w:rsidRPr="007E17B9">
        <w:rPr>
          <w:sz w:val="26"/>
          <w:szCs w:val="26"/>
        </w:rPr>
        <w:t xml:space="preserve"> обратиться в уполномоченный орган с заявкой о включении сведений о месте (площадке) накопления твердых коммунальных отходов </w:t>
      </w:r>
      <w:r w:rsidR="00E17411" w:rsidRPr="007E17B9">
        <w:rPr>
          <w:b/>
          <w:bCs/>
          <w:sz w:val="26"/>
          <w:szCs w:val="26"/>
        </w:rPr>
        <w:t>в реестр не позднее 3 рабочих дней</w:t>
      </w:r>
      <w:r w:rsidR="00E17411" w:rsidRPr="007E17B9">
        <w:rPr>
          <w:sz w:val="26"/>
          <w:szCs w:val="26"/>
        </w:rPr>
        <w:t xml:space="preserve"> со дня начала его использования.</w:t>
      </w:r>
      <w:r w:rsidR="00E17411">
        <w:rPr>
          <w:sz w:val="26"/>
          <w:szCs w:val="26"/>
        </w:rPr>
        <w:t>»</w:t>
      </w:r>
    </w:p>
    <w:p w:rsidR="00E17411" w:rsidRDefault="009C65D4" w:rsidP="00E1741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E17411" w:rsidRPr="009C65D4">
        <w:rPr>
          <w:b/>
          <w:bCs/>
          <w:sz w:val="26"/>
          <w:szCs w:val="26"/>
        </w:rPr>
        <w:t>п.22</w:t>
      </w:r>
      <w:r>
        <w:rPr>
          <w:sz w:val="26"/>
          <w:szCs w:val="26"/>
        </w:rPr>
        <w:t xml:space="preserve"> </w:t>
      </w:r>
      <w:r w:rsidR="00E17411">
        <w:rPr>
          <w:sz w:val="26"/>
          <w:szCs w:val="26"/>
        </w:rPr>
        <w:t>«</w:t>
      </w:r>
      <w:r w:rsidR="00E17411" w:rsidRPr="007E17B9">
        <w:rPr>
          <w:b/>
          <w:bCs/>
          <w:sz w:val="26"/>
          <w:szCs w:val="26"/>
        </w:rPr>
        <w:t xml:space="preserve">Заявитель направляет </w:t>
      </w:r>
      <w:r w:rsidR="00E17411" w:rsidRPr="007E17B9">
        <w:rPr>
          <w:sz w:val="26"/>
          <w:szCs w:val="26"/>
        </w:rPr>
        <w:t xml:space="preserve">в уполномоченный орган </w:t>
      </w:r>
      <w:r w:rsidR="00E17411" w:rsidRPr="007E17B9">
        <w:rPr>
          <w:b/>
          <w:bCs/>
          <w:sz w:val="26"/>
          <w:szCs w:val="26"/>
        </w:rPr>
        <w:t>заявку</w:t>
      </w:r>
      <w:r w:rsidR="00E17411" w:rsidRPr="007E17B9">
        <w:rPr>
          <w:sz w:val="26"/>
          <w:szCs w:val="26"/>
        </w:rPr>
        <w:t xml:space="preserve"> о включении сведений </w:t>
      </w:r>
      <w:r w:rsidR="00E17411" w:rsidRPr="007E17B9">
        <w:rPr>
          <w:b/>
          <w:bCs/>
          <w:sz w:val="26"/>
          <w:szCs w:val="26"/>
        </w:rPr>
        <w:t>о месте (площадке)</w:t>
      </w:r>
      <w:r w:rsidR="00E17411" w:rsidRPr="007E17B9">
        <w:rPr>
          <w:sz w:val="26"/>
          <w:szCs w:val="26"/>
        </w:rPr>
        <w:t xml:space="preserve"> накопления твердых коммунальных отходов </w:t>
      </w:r>
      <w:r w:rsidR="00E17411" w:rsidRPr="007E17B9">
        <w:rPr>
          <w:b/>
          <w:bCs/>
          <w:sz w:val="26"/>
          <w:szCs w:val="26"/>
        </w:rPr>
        <w:t>в реестр</w:t>
      </w:r>
      <w:r w:rsidR="00E17411" w:rsidRPr="007E17B9">
        <w:rPr>
          <w:sz w:val="26"/>
          <w:szCs w:val="26"/>
        </w:rPr>
        <w:t xml:space="preserve"> по форме, установленной уполномоченным органом.</w:t>
      </w:r>
      <w:r w:rsidR="00E17411">
        <w:rPr>
          <w:sz w:val="26"/>
          <w:szCs w:val="26"/>
        </w:rPr>
        <w:t>»</w:t>
      </w:r>
    </w:p>
    <w:p w:rsidR="009C65D4" w:rsidRDefault="009C65D4" w:rsidP="00E17411">
      <w:pPr>
        <w:jc w:val="both"/>
        <w:rPr>
          <w:sz w:val="26"/>
          <w:szCs w:val="26"/>
        </w:rPr>
      </w:pPr>
    </w:p>
    <w:p w:rsidR="009C65D4" w:rsidRDefault="00E17411" w:rsidP="00E17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 w:rsidRPr="009C65D4">
        <w:rPr>
          <w:b/>
          <w:bCs/>
          <w:sz w:val="26"/>
          <w:szCs w:val="26"/>
          <w:u w:val="single"/>
        </w:rPr>
        <w:t>Оборудование контейнерной площадки</w:t>
      </w:r>
      <w:r>
        <w:rPr>
          <w:sz w:val="26"/>
          <w:szCs w:val="26"/>
        </w:rPr>
        <w:t xml:space="preserve"> необходимо осуществлять в</w:t>
      </w:r>
      <w:r w:rsidRPr="00407D76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</w:t>
      </w:r>
      <w:r w:rsidR="009C65D4">
        <w:rPr>
          <w:sz w:val="26"/>
          <w:szCs w:val="26"/>
        </w:rPr>
        <w:t xml:space="preserve"> Гл.</w:t>
      </w:r>
      <w:r w:rsidR="009C65D4">
        <w:rPr>
          <w:sz w:val="26"/>
          <w:szCs w:val="26"/>
          <w:lang w:val="en-US"/>
        </w:rPr>
        <w:t>II</w:t>
      </w:r>
      <w:r w:rsidR="009C65D4" w:rsidRPr="009C65D4">
        <w:rPr>
          <w:sz w:val="26"/>
          <w:szCs w:val="26"/>
        </w:rPr>
        <w:t xml:space="preserve"> </w:t>
      </w:r>
      <w:r w:rsidR="009C65D4" w:rsidRPr="00407D76">
        <w:rPr>
          <w:sz w:val="26"/>
          <w:szCs w:val="26"/>
        </w:rPr>
        <w:t>СанПиН 2.1.7.3550-19, утверждённых постановлением Главного государственного санитарного врача РФ от 05.12.2019 № 20</w:t>
      </w:r>
      <w:r w:rsidR="009C65D4">
        <w:rPr>
          <w:sz w:val="26"/>
          <w:szCs w:val="26"/>
        </w:rPr>
        <w:t>, в частности:</w:t>
      </w:r>
    </w:p>
    <w:p w:rsidR="009C65D4" w:rsidRDefault="009C65D4" w:rsidP="00E1741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E17411" w:rsidRPr="009C65D4">
        <w:rPr>
          <w:b/>
          <w:bCs/>
          <w:sz w:val="26"/>
          <w:szCs w:val="26"/>
        </w:rPr>
        <w:t>п.</w:t>
      </w:r>
      <w:r w:rsidR="00E17411" w:rsidRPr="009C65D4">
        <w:rPr>
          <w:b/>
          <w:bCs/>
          <w:sz w:val="26"/>
          <w:szCs w:val="26"/>
        </w:rPr>
        <w:t>2.1.</w:t>
      </w:r>
      <w:r w:rsidR="00E17411" w:rsidRPr="00E17411">
        <w:rPr>
          <w:sz w:val="26"/>
          <w:szCs w:val="26"/>
        </w:rPr>
        <w:t xml:space="preserve"> </w:t>
      </w:r>
      <w:r w:rsidR="00E17411">
        <w:rPr>
          <w:sz w:val="26"/>
          <w:szCs w:val="26"/>
        </w:rPr>
        <w:t>«</w:t>
      </w:r>
      <w:r w:rsidR="00E17411" w:rsidRPr="00E17411">
        <w:rPr>
          <w:sz w:val="26"/>
          <w:szCs w:val="26"/>
        </w:rPr>
        <w:t xml:space="preserve">На территориях муниципальных образований в соответствии с территориальной схемой обращения с отходами &lt;5&gt; должны быть обустроены контейнерные площадки - места накопления ТКО &lt;6&gt;, которые независимо от видов мусоросборников </w:t>
      </w:r>
      <w:r w:rsidR="00E17411" w:rsidRPr="009C65D4">
        <w:rPr>
          <w:b/>
          <w:bCs/>
          <w:sz w:val="26"/>
          <w:szCs w:val="26"/>
        </w:rPr>
        <w:t>должны иметь</w:t>
      </w:r>
      <w:r w:rsidR="00E17411" w:rsidRPr="00E17411">
        <w:rPr>
          <w:sz w:val="26"/>
          <w:szCs w:val="26"/>
        </w:rPr>
        <w:t xml:space="preserve">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 w:rsidR="00E17411">
        <w:rPr>
          <w:sz w:val="26"/>
          <w:szCs w:val="26"/>
        </w:rPr>
        <w:t xml:space="preserve">» </w:t>
      </w:r>
    </w:p>
    <w:p w:rsidR="009C65D4" w:rsidRDefault="009C65D4" w:rsidP="00E1741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п.</w:t>
      </w:r>
      <w:r w:rsidRPr="009C65D4">
        <w:rPr>
          <w:b/>
          <w:bCs/>
          <w:sz w:val="26"/>
          <w:szCs w:val="26"/>
        </w:rPr>
        <w:t>2.2.</w:t>
      </w:r>
      <w:r w:rsidRPr="009C65D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C65D4">
        <w:rPr>
          <w:sz w:val="26"/>
          <w:szCs w:val="26"/>
        </w:rPr>
        <w:t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  <w:r>
        <w:rPr>
          <w:sz w:val="26"/>
          <w:szCs w:val="26"/>
        </w:rPr>
        <w:t>»</w:t>
      </w:r>
    </w:p>
    <w:p w:rsidR="00E17411" w:rsidRPr="00E17411" w:rsidRDefault="009C65D4" w:rsidP="00E1741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E17411" w:rsidRPr="001635A6">
        <w:rPr>
          <w:b/>
          <w:bCs/>
          <w:sz w:val="26"/>
          <w:szCs w:val="26"/>
        </w:rPr>
        <w:t>п.2.4</w:t>
      </w:r>
      <w:r w:rsidR="00E17411" w:rsidRPr="00407D76">
        <w:rPr>
          <w:sz w:val="26"/>
          <w:szCs w:val="26"/>
        </w:rPr>
        <w:t xml:space="preserve">. </w:t>
      </w:r>
      <w:r w:rsidR="00E17411">
        <w:rPr>
          <w:sz w:val="26"/>
          <w:szCs w:val="26"/>
        </w:rPr>
        <w:t>«</w:t>
      </w:r>
      <w:r w:rsidR="00E17411" w:rsidRPr="00E17411">
        <w:rPr>
          <w:b/>
          <w:bCs/>
          <w:sz w:val="26"/>
          <w:szCs w:val="26"/>
        </w:rPr>
        <w:t>Для определения количества</w:t>
      </w:r>
      <w:r w:rsidR="00E17411" w:rsidRPr="00E17411">
        <w:rPr>
          <w:sz w:val="26"/>
          <w:szCs w:val="26"/>
        </w:rPr>
        <w:t xml:space="preserve"> мусоросборников (</w:t>
      </w:r>
      <w:r w:rsidR="00E17411" w:rsidRPr="00E17411">
        <w:rPr>
          <w:b/>
          <w:bCs/>
          <w:sz w:val="26"/>
          <w:szCs w:val="26"/>
        </w:rPr>
        <w:t>контейнеров и бункеров</w:t>
      </w:r>
      <w:r w:rsidR="00E17411" w:rsidRPr="00E17411">
        <w:rPr>
          <w:sz w:val="26"/>
          <w:szCs w:val="26"/>
        </w:rPr>
        <w:t xml:space="preserve">), устанавливаемых на контейнерных площадках для накопления ТКО, хозяйствующим субъектам </w:t>
      </w:r>
      <w:r w:rsidR="00E17411" w:rsidRPr="00E17411">
        <w:rPr>
          <w:b/>
          <w:bCs/>
          <w:sz w:val="26"/>
          <w:szCs w:val="26"/>
        </w:rPr>
        <w:t>необходимо исходить из</w:t>
      </w:r>
      <w:r w:rsidR="00E17411" w:rsidRPr="00E17411">
        <w:rPr>
          <w:sz w:val="26"/>
          <w:szCs w:val="26"/>
        </w:rPr>
        <w:t xml:space="preserve"> численности населения, пользующегося мусоросборниками, и </w:t>
      </w:r>
      <w:r w:rsidR="00E17411" w:rsidRPr="00E17411">
        <w:rPr>
          <w:b/>
          <w:bCs/>
          <w:sz w:val="26"/>
          <w:szCs w:val="26"/>
        </w:rPr>
        <w:t>нормативов накопления ТКО</w:t>
      </w:r>
      <w:r w:rsidR="00E17411" w:rsidRPr="00E17411">
        <w:rPr>
          <w:sz w:val="26"/>
          <w:szCs w:val="26"/>
        </w:rPr>
        <w:t xml:space="preserve"> &lt;9&gt;.</w:t>
      </w:r>
    </w:p>
    <w:p w:rsidR="00E17411" w:rsidRPr="00E17411" w:rsidRDefault="00E17411" w:rsidP="00E17411">
      <w:pPr>
        <w:jc w:val="both"/>
        <w:rPr>
          <w:sz w:val="26"/>
          <w:szCs w:val="26"/>
        </w:rPr>
      </w:pPr>
      <w:r w:rsidRPr="00E17411">
        <w:rPr>
          <w:sz w:val="26"/>
          <w:szCs w:val="26"/>
        </w:rPr>
        <w:t>--------------------------------</w:t>
      </w:r>
    </w:p>
    <w:p w:rsidR="00E17411" w:rsidRPr="00E17411" w:rsidRDefault="00E17411" w:rsidP="00E17411">
      <w:pPr>
        <w:jc w:val="both"/>
        <w:rPr>
          <w:i/>
          <w:iCs/>
          <w:sz w:val="22"/>
          <w:szCs w:val="22"/>
        </w:rPr>
      </w:pPr>
      <w:r w:rsidRPr="00E17411">
        <w:rPr>
          <w:sz w:val="26"/>
          <w:szCs w:val="26"/>
        </w:rPr>
        <w:t xml:space="preserve">&lt;9&gt; </w:t>
      </w:r>
      <w:r w:rsidRPr="00E17411">
        <w:rPr>
          <w:i/>
          <w:iCs/>
          <w:sz w:val="22"/>
          <w:szCs w:val="22"/>
        </w:rPr>
        <w:t>Статья 24.10 Федерального закона от 24.06.1998 N 89-ФЗ; постановление Правительства Российской Федерации от 04.04.2016 N 269 "Об определении нормативов накопления твердых коммунальных отходов" (Собрание законодательства Российской Федерации, 2016, N 15, ст. 2100; 2018, N 40, ст. 6122) (далее - постановление Правительства Российской Федерации от 04.04.2016 N 269).</w:t>
      </w:r>
    </w:p>
    <w:p w:rsidR="00E17411" w:rsidRPr="00E17411" w:rsidRDefault="00E17411" w:rsidP="00E17411">
      <w:pPr>
        <w:jc w:val="both"/>
        <w:rPr>
          <w:sz w:val="26"/>
          <w:szCs w:val="26"/>
        </w:rPr>
      </w:pPr>
      <w:r w:rsidRPr="00E17411">
        <w:rPr>
          <w:sz w:val="26"/>
          <w:szCs w:val="26"/>
        </w:rPr>
        <w:t>Количество мусоросборников на контейнерных площадках должно быть не более 10 контейнеров для накопления ТКО, в том числе для раздельного накопления ТКО, и 2 бункеров для накопления КГО.</w:t>
      </w:r>
    </w:p>
    <w:p w:rsidR="00E77589" w:rsidRDefault="00E17411" w:rsidP="00E17411">
      <w:pPr>
        <w:jc w:val="both"/>
      </w:pPr>
      <w:r w:rsidRPr="00E17411">
        <w:rPr>
          <w:sz w:val="26"/>
          <w:szCs w:val="26"/>
        </w:rPr>
        <w:t>Накопление КГО должно осуществляться в соответствии с территориальной схемой обращения с отходами в бункеры, расположенные на контейнерных площадках или на специальных площадках складирования КГО, имеющих водонепроницаемое покрытие и ограждение с трех сторон высотой не менее 1 м.</w:t>
      </w:r>
      <w:r>
        <w:rPr>
          <w:sz w:val="26"/>
          <w:szCs w:val="26"/>
        </w:rPr>
        <w:t>»</w:t>
      </w:r>
    </w:p>
    <w:sectPr w:rsidR="00E77589" w:rsidSect="00E17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11"/>
    <w:rsid w:val="009C65D4"/>
    <w:rsid w:val="00E17411"/>
    <w:rsid w:val="00E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F238"/>
  <w15:chartTrackingRefBased/>
  <w15:docId w15:val="{E656DD9A-EA16-43C9-84D9-3C8A2FF8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Игорь</dc:creator>
  <cp:keywords/>
  <dc:description/>
  <cp:lastModifiedBy>Куприянов Игорь</cp:lastModifiedBy>
  <cp:revision>1</cp:revision>
  <dcterms:created xsi:type="dcterms:W3CDTF">2020-02-06T09:24:00Z</dcterms:created>
  <dcterms:modified xsi:type="dcterms:W3CDTF">2020-02-06T09:42:00Z</dcterms:modified>
</cp:coreProperties>
</file>